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36A" w:rsidRDefault="00DA136A" w:rsidP="00DA136A">
      <w:pPr>
        <w:spacing w:after="0" w:line="240" w:lineRule="auto"/>
        <w:rPr>
          <w:rFonts w:ascii="Times New Roman" w:hAnsi="Times New Roman" w:cs="Times New Roman"/>
          <w:b/>
        </w:rPr>
      </w:pPr>
    </w:p>
    <w:p w:rsidR="00DA136A" w:rsidRPr="00D07A7B" w:rsidRDefault="00DA136A" w:rsidP="00DA136A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D07A7B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DA136A" w:rsidRPr="00D34676" w:rsidRDefault="00DA136A" w:rsidP="00DA13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D3467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Поставка наборов реактивов для селективного автоматического анализатора </w:t>
      </w:r>
      <w:proofErr w:type="spellStart"/>
      <w:r w:rsidRPr="00D34676">
        <w:rPr>
          <w:rFonts w:ascii="Times New Roman" w:hAnsi="Times New Roman" w:cs="Times New Roman"/>
          <w:b/>
          <w:sz w:val="24"/>
          <w:szCs w:val="24"/>
          <w:lang w:eastAsia="ar-SA"/>
        </w:rPr>
        <w:t>коагулометра</w:t>
      </w:r>
      <w:proofErr w:type="spellEnd"/>
      <w:r w:rsidRPr="00D3467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D34676">
        <w:rPr>
          <w:rFonts w:ascii="Times New Roman" w:hAnsi="Times New Roman" w:cs="Times New Roman"/>
          <w:b/>
          <w:sz w:val="24"/>
          <w:szCs w:val="24"/>
          <w:lang w:val="en-US" w:eastAsia="ar-SA"/>
        </w:rPr>
        <w:t>Destiny</w:t>
      </w:r>
      <w:r w:rsidRPr="00D3467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D34676">
        <w:rPr>
          <w:rFonts w:ascii="Times New Roman" w:hAnsi="Times New Roman" w:cs="Times New Roman"/>
          <w:b/>
          <w:sz w:val="24"/>
          <w:szCs w:val="24"/>
          <w:lang w:val="en-US" w:eastAsia="ar-SA"/>
        </w:rPr>
        <w:t>Plus</w:t>
      </w:r>
      <w:r w:rsidRPr="00D3467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(</w:t>
      </w:r>
      <w:proofErr w:type="spellStart"/>
      <w:r w:rsidRPr="00D34676">
        <w:rPr>
          <w:rFonts w:ascii="Times New Roman" w:hAnsi="Times New Roman" w:cs="Times New Roman"/>
          <w:b/>
          <w:sz w:val="24"/>
          <w:szCs w:val="24"/>
          <w:lang w:val="en-US" w:eastAsia="ar-SA"/>
        </w:rPr>
        <w:t>Tcooag</w:t>
      </w:r>
      <w:proofErr w:type="spellEnd"/>
      <w:r w:rsidRPr="00D34676">
        <w:rPr>
          <w:rFonts w:ascii="Times New Roman" w:hAnsi="Times New Roman" w:cs="Times New Roman"/>
          <w:b/>
          <w:sz w:val="24"/>
          <w:szCs w:val="24"/>
          <w:lang w:eastAsia="ar-SA"/>
        </w:rPr>
        <w:t>, Ирландия),  для нужд КДЛ ООО «Медсервис» в 2017 году</w:t>
      </w:r>
    </w:p>
    <w:p w:rsidR="00DA136A" w:rsidRPr="00D34676" w:rsidRDefault="00DA136A" w:rsidP="00DA13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4676">
        <w:rPr>
          <w:rFonts w:ascii="Times New Roman" w:hAnsi="Times New Roman" w:cs="Times New Roman"/>
          <w:b/>
          <w:sz w:val="24"/>
          <w:szCs w:val="24"/>
        </w:rPr>
        <w:t>Закупка состоит из 1 лота.</w:t>
      </w:r>
    </w:p>
    <w:p w:rsidR="00DA136A" w:rsidRPr="00DA136A" w:rsidRDefault="00DA136A" w:rsidP="00DA13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136A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DA136A" w:rsidRPr="00DA136A" w:rsidRDefault="00DA136A" w:rsidP="00DA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136A">
        <w:rPr>
          <w:rFonts w:ascii="Times New Roman" w:eastAsia="Calibri" w:hAnsi="Times New Roman" w:cs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DA136A" w:rsidRPr="00DA136A" w:rsidRDefault="00DA136A" w:rsidP="00DA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136A">
        <w:rPr>
          <w:rFonts w:ascii="Times New Roman" w:eastAsia="Calibri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DA136A" w:rsidRPr="00DA136A" w:rsidRDefault="00DA136A" w:rsidP="00DA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136A">
        <w:rPr>
          <w:rFonts w:ascii="Times New Roman" w:eastAsia="Calibri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DA136A" w:rsidRPr="00DA136A" w:rsidRDefault="00DA136A" w:rsidP="00DA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136A">
        <w:rPr>
          <w:rFonts w:ascii="Times New Roman" w:eastAsia="Calibri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DA136A" w:rsidRPr="00DA136A" w:rsidRDefault="00DA136A" w:rsidP="00DA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136A">
        <w:rPr>
          <w:rFonts w:ascii="Times New Roman" w:eastAsia="Calibri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DA136A" w:rsidRPr="00DA136A" w:rsidRDefault="00DA136A" w:rsidP="00DA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136A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DA136A" w:rsidRPr="00DA136A" w:rsidRDefault="00DA136A" w:rsidP="00DA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136A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DA136A" w:rsidRPr="00DA136A" w:rsidRDefault="00DA136A" w:rsidP="00DA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136A">
        <w:rPr>
          <w:rFonts w:ascii="Times New Roman" w:eastAsia="Calibri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DA136A" w:rsidRPr="00DA136A" w:rsidRDefault="00DA136A" w:rsidP="00DA13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569C3">
        <w:rPr>
          <w:rFonts w:ascii="Times New Roman" w:hAnsi="Times New Roman"/>
          <w:b/>
          <w:sz w:val="24"/>
          <w:szCs w:val="24"/>
        </w:rPr>
        <w:t xml:space="preserve">ЛОТ №1 </w:t>
      </w:r>
      <w:r w:rsidRPr="006569C3">
        <w:rPr>
          <w:rFonts w:ascii="Times New Roman" w:hAnsi="Times New Roman"/>
          <w:b/>
          <w:sz w:val="24"/>
          <w:szCs w:val="24"/>
          <w:lang w:eastAsia="ar-SA"/>
        </w:rPr>
        <w:t>Предмет договора:</w:t>
      </w:r>
      <w:r w:rsidRPr="00DA136A">
        <w:rPr>
          <w:rFonts w:ascii="Times New Roman" w:hAnsi="Times New Roman" w:cs="Times New Roman"/>
          <w:b/>
          <w:lang w:eastAsia="ar-SA"/>
        </w:rPr>
        <w:t xml:space="preserve"> Поставка</w:t>
      </w:r>
      <w:r w:rsidRPr="00DA13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наборов реактивов для селективного автоматического анализатора </w:t>
      </w:r>
      <w:proofErr w:type="spellStart"/>
      <w:r w:rsidRPr="00DA136A">
        <w:rPr>
          <w:rFonts w:ascii="Times New Roman" w:hAnsi="Times New Roman" w:cs="Times New Roman"/>
          <w:b/>
          <w:sz w:val="24"/>
          <w:szCs w:val="24"/>
          <w:lang w:eastAsia="ar-SA"/>
        </w:rPr>
        <w:t>коагулометра</w:t>
      </w:r>
      <w:proofErr w:type="spellEnd"/>
      <w:r w:rsidRPr="00DA13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DA136A">
        <w:rPr>
          <w:rFonts w:ascii="Times New Roman" w:hAnsi="Times New Roman" w:cs="Times New Roman"/>
          <w:b/>
          <w:sz w:val="24"/>
          <w:szCs w:val="24"/>
          <w:lang w:val="en-US" w:eastAsia="ar-SA"/>
        </w:rPr>
        <w:t>Destiny</w:t>
      </w:r>
      <w:r w:rsidRPr="00DA13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DA136A">
        <w:rPr>
          <w:rFonts w:ascii="Times New Roman" w:hAnsi="Times New Roman" w:cs="Times New Roman"/>
          <w:b/>
          <w:sz w:val="24"/>
          <w:szCs w:val="24"/>
          <w:lang w:val="en-US" w:eastAsia="ar-SA"/>
        </w:rPr>
        <w:t>Plus</w:t>
      </w:r>
      <w:r w:rsidRPr="00DA13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(</w:t>
      </w:r>
      <w:proofErr w:type="spellStart"/>
      <w:r w:rsidRPr="00DA136A">
        <w:rPr>
          <w:rFonts w:ascii="Times New Roman" w:hAnsi="Times New Roman" w:cs="Times New Roman"/>
          <w:b/>
          <w:sz w:val="24"/>
          <w:szCs w:val="24"/>
          <w:lang w:val="en-US" w:eastAsia="ar-SA"/>
        </w:rPr>
        <w:t>Tcooag</w:t>
      </w:r>
      <w:proofErr w:type="spellEnd"/>
      <w:r w:rsidRPr="00DA13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, Ирландия), </w:t>
      </w:r>
      <w:r w:rsidRPr="00DA136A">
        <w:rPr>
          <w:rFonts w:ascii="Times New Roman" w:hAnsi="Times New Roman" w:cs="Times New Roman"/>
          <w:b/>
          <w:lang w:eastAsia="ar-SA"/>
        </w:rPr>
        <w:t xml:space="preserve"> для нужд КДЛ ООО «Медсервис» </w:t>
      </w:r>
      <w:r w:rsidRPr="00DA136A">
        <w:rPr>
          <w:rFonts w:ascii="Times New Roman" w:hAnsi="Times New Roman" w:cs="Times New Roman"/>
          <w:b/>
          <w:sz w:val="24"/>
          <w:szCs w:val="24"/>
          <w:lang w:eastAsia="ar-SA"/>
        </w:rPr>
        <w:t>в 2017 году</w:t>
      </w:r>
    </w:p>
    <w:p w:rsidR="00DA136A" w:rsidRDefault="00DA136A" w:rsidP="00DA136A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D07A7B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2"/>
        <w:gridCol w:w="3529"/>
        <w:gridCol w:w="709"/>
        <w:gridCol w:w="709"/>
        <w:gridCol w:w="9355"/>
      </w:tblGrid>
      <w:tr w:rsidR="00DA136A" w:rsidRPr="00246AE8" w:rsidTr="00DA136A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25E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C2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C2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C2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C25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DA136A" w:rsidRPr="00246AE8" w:rsidTr="00DA136A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 xml:space="preserve">Набор реактивов для определения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протромбинового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времени 10х6 мл №Т1104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C25E3">
              <w:rPr>
                <w:rFonts w:ascii="Times New Roman" w:hAnsi="Times New Roman" w:cs="Times New Roman"/>
              </w:rPr>
              <w:t>Предназначен</w:t>
            </w:r>
            <w:proofErr w:type="gramEnd"/>
            <w:r w:rsidRPr="006C25E3">
              <w:rPr>
                <w:rFonts w:ascii="Times New Roman" w:hAnsi="Times New Roman" w:cs="Times New Roman"/>
              </w:rPr>
              <w:t xml:space="preserve"> для определения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протромбинового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времени, МНО и активности протромбина по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Квику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в плазме крови. Состав: </w:t>
            </w:r>
            <w:proofErr w:type="spellStart"/>
            <w:r w:rsidRPr="006C25E3">
              <w:rPr>
                <w:rFonts w:ascii="Times New Roman" w:hAnsi="Times New Roman" w:cs="Times New Roman"/>
              </w:rPr>
              <w:t>тромбопластиновый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реагент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лиофил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., содержит экстракт мозга кролика не менее 10х6 мл, растворитель не менее 10х6 мл. </w:t>
            </w:r>
            <w:proofErr w:type="spellStart"/>
            <w:r w:rsidRPr="006C25E3">
              <w:rPr>
                <w:rFonts w:ascii="Times New Roman" w:hAnsi="Times New Roman" w:cs="Times New Roman"/>
              </w:rPr>
              <w:t>Тромбопластиновый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реагент  должен быть </w:t>
            </w:r>
            <w:proofErr w:type="gramStart"/>
            <w:r w:rsidRPr="006C25E3">
              <w:rPr>
                <w:rFonts w:ascii="Times New Roman" w:hAnsi="Times New Roman" w:cs="Times New Roman"/>
              </w:rPr>
              <w:t>лот-специфически</w:t>
            </w:r>
            <w:proofErr w:type="gramEnd"/>
            <w:r w:rsidRPr="006C25E3">
              <w:rPr>
                <w:rFonts w:ascii="Times New Roman" w:hAnsi="Times New Roman" w:cs="Times New Roman"/>
              </w:rPr>
              <w:t xml:space="preserve">  аттестован по МИЧ. Срок годности разведенного реагента – не менее 4 дней (при 2…8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гр.С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). Совместимость с </w:t>
            </w:r>
            <w:proofErr w:type="gramStart"/>
            <w:r w:rsidRPr="006C25E3">
              <w:rPr>
                <w:rFonts w:ascii="Times New Roman" w:hAnsi="Times New Roman" w:cs="Times New Roman"/>
              </w:rPr>
              <w:t>автоматическим</w:t>
            </w:r>
            <w:proofErr w:type="gram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коагулометром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Destany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Plus</w:t>
            </w:r>
            <w:proofErr w:type="spellEnd"/>
            <w:r w:rsidRPr="006C25E3">
              <w:rPr>
                <w:rFonts w:ascii="Times New Roman" w:hAnsi="Times New Roman" w:cs="Times New Roman"/>
              </w:rPr>
              <w:t>.</w:t>
            </w:r>
          </w:p>
        </w:tc>
      </w:tr>
      <w:tr w:rsidR="00DA136A" w:rsidRPr="00246AE8" w:rsidTr="00DA136A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 xml:space="preserve">Набор реактивов для определения </w:t>
            </w:r>
            <w:proofErr w:type="spellStart"/>
            <w:r w:rsidRPr="006C25E3">
              <w:rPr>
                <w:rFonts w:ascii="Times New Roman" w:hAnsi="Times New Roman" w:cs="Times New Roman"/>
              </w:rPr>
              <w:t>тромбинового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времени 10х1 мл №Т1411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C25E3">
              <w:rPr>
                <w:rFonts w:ascii="Times New Roman" w:hAnsi="Times New Roman" w:cs="Times New Roman"/>
              </w:rPr>
              <w:t>Предназначен</w:t>
            </w:r>
            <w:proofErr w:type="gramEnd"/>
            <w:r w:rsidRPr="006C25E3">
              <w:rPr>
                <w:rFonts w:ascii="Times New Roman" w:hAnsi="Times New Roman" w:cs="Times New Roman"/>
              </w:rPr>
              <w:t xml:space="preserve"> для определения </w:t>
            </w:r>
            <w:proofErr w:type="spellStart"/>
            <w:r w:rsidRPr="006C25E3">
              <w:rPr>
                <w:rFonts w:ascii="Times New Roman" w:hAnsi="Times New Roman" w:cs="Times New Roman"/>
              </w:rPr>
              <w:t>тромбинового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времени в плазме крови. Состав: </w:t>
            </w:r>
            <w:proofErr w:type="spellStart"/>
            <w:r w:rsidRPr="006C25E3">
              <w:rPr>
                <w:rFonts w:ascii="Times New Roman" w:hAnsi="Times New Roman" w:cs="Times New Roman"/>
              </w:rPr>
              <w:t>тромбиновый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реагент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лиофил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., 10 NIH </w:t>
            </w:r>
            <w:proofErr w:type="spellStart"/>
            <w:proofErr w:type="gramStart"/>
            <w:r w:rsidRPr="006C25E3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  <w:r w:rsidRPr="006C25E3">
              <w:rPr>
                <w:rFonts w:ascii="Times New Roman" w:hAnsi="Times New Roman" w:cs="Times New Roman"/>
              </w:rPr>
              <w:t xml:space="preserve">/мл (10х1 мл).  Срок годности разведенного реагента – не менее 8 часов (при 18…25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гр</w:t>
            </w:r>
            <w:proofErr w:type="gramStart"/>
            <w:r w:rsidRPr="006C25E3">
              <w:rPr>
                <w:rFonts w:ascii="Times New Roman" w:hAnsi="Times New Roman" w:cs="Times New Roman"/>
              </w:rPr>
              <w:t>.С</w:t>
            </w:r>
            <w:proofErr w:type="spellEnd"/>
            <w:proofErr w:type="gramEnd"/>
            <w:r w:rsidRPr="006C25E3">
              <w:rPr>
                <w:rFonts w:ascii="Times New Roman" w:hAnsi="Times New Roman" w:cs="Times New Roman"/>
              </w:rPr>
              <w:t xml:space="preserve">), не менее 30 дней – в замороженном виде. Совместимость с </w:t>
            </w:r>
            <w:proofErr w:type="gramStart"/>
            <w:r w:rsidRPr="006C25E3">
              <w:rPr>
                <w:rFonts w:ascii="Times New Roman" w:hAnsi="Times New Roman" w:cs="Times New Roman"/>
              </w:rPr>
              <w:t>автоматическим</w:t>
            </w:r>
            <w:proofErr w:type="gram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коагулометром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Destany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Plus</w:t>
            </w:r>
            <w:proofErr w:type="spellEnd"/>
            <w:r w:rsidRPr="006C25E3">
              <w:rPr>
                <w:rFonts w:ascii="Times New Roman" w:hAnsi="Times New Roman" w:cs="Times New Roman"/>
              </w:rPr>
              <w:t>.</w:t>
            </w:r>
          </w:p>
        </w:tc>
      </w:tr>
      <w:tr w:rsidR="00DA136A" w:rsidRPr="00246AE8" w:rsidTr="00DA136A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Набор реактивов для определения АЧТВ высокочувствительный 10х3 мл №Т1204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C25E3">
              <w:rPr>
                <w:rFonts w:ascii="Times New Roman" w:hAnsi="Times New Roman" w:cs="Times New Roman"/>
              </w:rPr>
              <w:t>Предназначен</w:t>
            </w:r>
            <w:proofErr w:type="gramEnd"/>
            <w:r w:rsidRPr="006C25E3">
              <w:rPr>
                <w:rFonts w:ascii="Times New Roman" w:hAnsi="Times New Roman" w:cs="Times New Roman"/>
              </w:rPr>
              <w:t xml:space="preserve"> для определения активированного частичного </w:t>
            </w:r>
            <w:proofErr w:type="spellStart"/>
            <w:r w:rsidRPr="006C25E3">
              <w:rPr>
                <w:rFonts w:ascii="Times New Roman" w:hAnsi="Times New Roman" w:cs="Times New Roman"/>
              </w:rPr>
              <w:t>тромбопластинового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времени (АЧТВ) в плазме крови. Состав: АЧТВ-реагент, содержащий  фосфолипиды (свинья, курица) и микрочастицы окиси кремния не менее 10х3 мл. Набор высокочувствителен к присутствию волчаночных антикоагулянтов.  Срок годности вскрытых реагентов – не менее 30 дней (при 2…8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гр</w:t>
            </w:r>
            <w:proofErr w:type="gramStart"/>
            <w:r w:rsidRPr="006C25E3">
              <w:rPr>
                <w:rFonts w:ascii="Times New Roman" w:hAnsi="Times New Roman" w:cs="Times New Roman"/>
              </w:rPr>
              <w:t>.С</w:t>
            </w:r>
            <w:proofErr w:type="spellEnd"/>
            <w:proofErr w:type="gramEnd"/>
            <w:r w:rsidRPr="006C25E3">
              <w:rPr>
                <w:rFonts w:ascii="Times New Roman" w:hAnsi="Times New Roman" w:cs="Times New Roman"/>
              </w:rPr>
              <w:t xml:space="preserve">), не менее 8 часов (при 37 гр. С). Совместимость с </w:t>
            </w:r>
            <w:proofErr w:type="gramStart"/>
            <w:r w:rsidRPr="006C25E3">
              <w:rPr>
                <w:rFonts w:ascii="Times New Roman" w:hAnsi="Times New Roman" w:cs="Times New Roman"/>
              </w:rPr>
              <w:t>автоматическим</w:t>
            </w:r>
            <w:proofErr w:type="gram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коагулометром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Destany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Plus</w:t>
            </w:r>
            <w:proofErr w:type="spellEnd"/>
            <w:r w:rsidRPr="006C25E3">
              <w:rPr>
                <w:rFonts w:ascii="Times New Roman" w:hAnsi="Times New Roman" w:cs="Times New Roman"/>
              </w:rPr>
              <w:t>.</w:t>
            </w:r>
          </w:p>
        </w:tc>
      </w:tr>
      <w:tr w:rsidR="00DA136A" w:rsidRPr="00246AE8" w:rsidTr="00DA136A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Хлорид кальция (СаСl2</w:t>
            </w:r>
            <w:r w:rsidRPr="006C25E3">
              <w:rPr>
                <w:rFonts w:ascii="Times New Roman" w:hAnsi="Times New Roman" w:cs="Times New Roman"/>
              </w:rPr>
              <w:t>), 0.025М, 10х10 мл №T1902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 xml:space="preserve">Набор регентов - хлорид кальция 0.025 М [10x10 мл] Предназначен для определения АЧТВ и факторов гемостаза. Состав: раствор хлорида кальция не менее 10х10 мл. Готов к использованию. Срок годности вскрытого реактива – до истечения срока годности (при 2-8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гр.С</w:t>
            </w:r>
            <w:proofErr w:type="spellEnd"/>
            <w:r w:rsidRPr="006C25E3">
              <w:rPr>
                <w:rFonts w:ascii="Times New Roman" w:hAnsi="Times New Roman" w:cs="Times New Roman"/>
              </w:rPr>
              <w:t>). Совместимость с анализатором-</w:t>
            </w:r>
            <w:proofErr w:type="spellStart"/>
            <w:r w:rsidRPr="006C25E3">
              <w:rPr>
                <w:rFonts w:ascii="Times New Roman" w:hAnsi="Times New Roman" w:cs="Times New Roman"/>
              </w:rPr>
              <w:t>коагулометром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Destiny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Plus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A136A" w:rsidRPr="00246AE8" w:rsidTr="00DA136A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Набор реактивов для определения фибриногена 3х6 мл №Т1301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C25E3">
              <w:rPr>
                <w:rFonts w:ascii="Times New Roman" w:hAnsi="Times New Roman" w:cs="Times New Roman"/>
              </w:rPr>
              <w:t>Предназначен</w:t>
            </w:r>
            <w:proofErr w:type="gramEnd"/>
            <w:r w:rsidRPr="006C25E3">
              <w:rPr>
                <w:rFonts w:ascii="Times New Roman" w:hAnsi="Times New Roman" w:cs="Times New Roman"/>
              </w:rPr>
              <w:t xml:space="preserve"> для количественного определения фибриногена в плазме крови методом Клауса. Состав: тромбин бычий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лиофил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. 75 NIH </w:t>
            </w:r>
            <w:proofErr w:type="spellStart"/>
            <w:proofErr w:type="gramStart"/>
            <w:r w:rsidRPr="006C25E3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  <w:r w:rsidRPr="006C25E3">
              <w:rPr>
                <w:rFonts w:ascii="Times New Roman" w:hAnsi="Times New Roman" w:cs="Times New Roman"/>
              </w:rPr>
              <w:t xml:space="preserve">/мл (3х6 мл),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имидазоловый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буфер не менее 2х20 мл, калибровочная плазма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лиофил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. не менее 2х1 мл. Срок годности разведенного тромбина – не менее 3 дня (18…26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гр</w:t>
            </w:r>
            <w:proofErr w:type="gramStart"/>
            <w:r w:rsidRPr="006C25E3">
              <w:rPr>
                <w:rFonts w:ascii="Times New Roman" w:hAnsi="Times New Roman" w:cs="Times New Roman"/>
              </w:rPr>
              <w:t>.С</w:t>
            </w:r>
            <w:proofErr w:type="spellEnd"/>
            <w:proofErr w:type="gramEnd"/>
            <w:r w:rsidRPr="006C25E3">
              <w:rPr>
                <w:rFonts w:ascii="Times New Roman" w:hAnsi="Times New Roman" w:cs="Times New Roman"/>
              </w:rPr>
              <w:t xml:space="preserve">), не менее 12 дней (при 2…8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гр.С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). Срок годности разведенной </w:t>
            </w:r>
            <w:proofErr w:type="spellStart"/>
            <w:r w:rsidRPr="006C25E3">
              <w:rPr>
                <w:rFonts w:ascii="Times New Roman" w:hAnsi="Times New Roman" w:cs="Times New Roman"/>
              </w:rPr>
              <w:t>референтной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плазмы – не менее 24 часа (при 2…8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гр.С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). Совместимость с </w:t>
            </w:r>
            <w:proofErr w:type="gramStart"/>
            <w:r w:rsidRPr="006C25E3">
              <w:rPr>
                <w:rFonts w:ascii="Times New Roman" w:hAnsi="Times New Roman" w:cs="Times New Roman"/>
              </w:rPr>
              <w:t>автоматическим</w:t>
            </w:r>
            <w:proofErr w:type="gram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коагулометром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Destany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Plus</w:t>
            </w:r>
            <w:proofErr w:type="spellEnd"/>
            <w:r w:rsidRPr="006C25E3">
              <w:rPr>
                <w:rFonts w:ascii="Times New Roman" w:hAnsi="Times New Roman" w:cs="Times New Roman"/>
              </w:rPr>
              <w:t>.</w:t>
            </w:r>
          </w:p>
        </w:tc>
      </w:tr>
      <w:tr w:rsidR="00DA136A" w:rsidRPr="00246AE8" w:rsidTr="00DA136A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Реакционные планшеты 20х5 шт./</w:t>
            </w:r>
            <w:proofErr w:type="spellStart"/>
            <w:r w:rsidRPr="006C25E3">
              <w:rPr>
                <w:rFonts w:ascii="Times New Roman" w:hAnsi="Times New Roman" w:cs="Times New Roman"/>
              </w:rPr>
              <w:t>уп</w:t>
            </w:r>
            <w:proofErr w:type="spellEnd"/>
            <w:r w:rsidRPr="006C25E3">
              <w:rPr>
                <w:rFonts w:ascii="Times New Roman" w:hAnsi="Times New Roman" w:cs="Times New Roman"/>
              </w:rPr>
              <w:t>. №Z04050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E4420A" w:rsidP="00961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</w:t>
            </w:r>
            <w:bookmarkStart w:id="0" w:name="_GoBack"/>
            <w:bookmarkEnd w:id="0"/>
            <w:r w:rsidR="00DA136A" w:rsidRPr="006C25E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 xml:space="preserve">Реакционные планшеты предназначены для выполнения лабораторных исследований на </w:t>
            </w:r>
            <w:proofErr w:type="gramStart"/>
            <w:r w:rsidRPr="006C25E3">
              <w:rPr>
                <w:rFonts w:ascii="Times New Roman" w:hAnsi="Times New Roman" w:cs="Times New Roman"/>
              </w:rPr>
              <w:t>автоматическом</w:t>
            </w:r>
            <w:proofErr w:type="gram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коагулометре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Destiny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Plus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6C25E3">
              <w:rPr>
                <w:rFonts w:ascii="Times New Roman" w:hAnsi="Times New Roman" w:cs="Times New Roman"/>
              </w:rPr>
              <w:t>Реакционная</w:t>
            </w:r>
            <w:proofErr w:type="gramEnd"/>
            <w:r w:rsidRPr="006C25E3">
              <w:rPr>
                <w:rFonts w:ascii="Times New Roman" w:hAnsi="Times New Roman" w:cs="Times New Roman"/>
              </w:rPr>
              <w:t xml:space="preserve"> планшета содержит 24 кюветы для тестов, проводимых механическим методом и 20 кювет для тестов, проводимых оптическим методом. Материал: оптический пластик. Размер: длина не менее 117 мм, ширина  не менее 92 мм, высота не менее 20 мм. Упаковка: не менее 100 шт.</w:t>
            </w:r>
          </w:p>
        </w:tc>
      </w:tr>
      <w:tr w:rsidR="00DA136A" w:rsidRPr="00246AE8" w:rsidTr="00DA136A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 xml:space="preserve">Промывающий раствор // </w:t>
            </w:r>
            <w:proofErr w:type="spellStart"/>
            <w:r w:rsidRPr="006C25E3">
              <w:rPr>
                <w:rFonts w:ascii="Times New Roman" w:hAnsi="Times New Roman" w:cs="Times New Roman"/>
              </w:rPr>
              <w:t>Destiny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Pro-wash</w:t>
            </w:r>
            <w:proofErr w:type="spellEnd"/>
            <w:r w:rsidRPr="006C25E3">
              <w:rPr>
                <w:rFonts w:ascii="Times New Roman" w:hAnsi="Times New Roman" w:cs="Times New Roman"/>
              </w:rPr>
              <w:t>, 12х10 мл №DPW10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136A" w:rsidRPr="006C25E3" w:rsidRDefault="00DA136A" w:rsidP="009616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25E3">
              <w:rPr>
                <w:rFonts w:ascii="Times New Roman" w:hAnsi="Times New Roman" w:cs="Times New Roman"/>
              </w:rPr>
              <w:t xml:space="preserve">Раствор предназначен для промывки и обеззараживания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коагулометра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. Фасовка: не менее 12х10 мл.  Готов к использованию. Срок годности вскрытого реактива – не менее 30 дней (при 20-25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гр.С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). Совместимость с </w:t>
            </w:r>
            <w:proofErr w:type="gramStart"/>
            <w:r w:rsidRPr="006C25E3">
              <w:rPr>
                <w:rFonts w:ascii="Times New Roman" w:hAnsi="Times New Roman" w:cs="Times New Roman"/>
              </w:rPr>
              <w:t>автоматическим</w:t>
            </w:r>
            <w:proofErr w:type="gram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коагулометром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Destany</w:t>
            </w:r>
            <w:proofErr w:type="spellEnd"/>
            <w:r w:rsidRPr="006C25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25E3">
              <w:rPr>
                <w:rFonts w:ascii="Times New Roman" w:hAnsi="Times New Roman" w:cs="Times New Roman"/>
              </w:rPr>
              <w:t>Plus</w:t>
            </w:r>
            <w:proofErr w:type="spellEnd"/>
            <w:r w:rsidRPr="006C25E3">
              <w:rPr>
                <w:rFonts w:ascii="Times New Roman" w:hAnsi="Times New Roman" w:cs="Times New Roman"/>
              </w:rPr>
              <w:t>.</w:t>
            </w:r>
          </w:p>
        </w:tc>
      </w:tr>
    </w:tbl>
    <w:p w:rsidR="00DA136A" w:rsidRDefault="00DA136A" w:rsidP="00DA136A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A136A" w:rsidRDefault="00DA136A" w:rsidP="00DA136A">
      <w:pPr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</w:p>
    <w:sectPr w:rsidR="00DA136A" w:rsidSect="00DA13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36A"/>
    <w:rsid w:val="009E5952"/>
    <w:rsid w:val="00D34676"/>
    <w:rsid w:val="00DA136A"/>
    <w:rsid w:val="00E4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3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3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Наталья Васильевна</dc:creator>
  <cp:keywords/>
  <dc:description/>
  <cp:lastModifiedBy>Федорочева Зарема Рамилевна</cp:lastModifiedBy>
  <cp:revision>3</cp:revision>
  <dcterms:created xsi:type="dcterms:W3CDTF">2017-10-09T03:03:00Z</dcterms:created>
  <dcterms:modified xsi:type="dcterms:W3CDTF">2017-10-09T05:29:00Z</dcterms:modified>
</cp:coreProperties>
</file>